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62715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맑은 고딕" w:hAnsi="맑은 고딕"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S2-2208612</w:t>
      </w:r>
    </w:p>
    <w:p w14:paraId="3E5662F2" w14:textId="68526C5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w:t>
      </w:r>
      <w:proofErr w:type="gramStart"/>
      <w:r w:rsidRPr="009F03AC">
        <w:rPr>
          <w:rFonts w:eastAsiaTheme="minorEastAsia"/>
          <w:lang w:eastAsia="zh-CN"/>
        </w:rPr>
        <w:t>2</w:t>
      </w:r>
      <w:proofErr w:type="gramEnd"/>
      <w:r w:rsidRPr="009F03AC">
        <w:rPr>
          <w:rFonts w:eastAsiaTheme="minorEastAsia"/>
          <w:lang w:eastAsia="zh-CN"/>
        </w:rPr>
        <w:t xml:space="preserve">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 xml:space="preserve">For the second EN, we may use the periodicity for better </w:t>
      </w:r>
      <w:proofErr w:type="spellStart"/>
      <w:r>
        <w:rPr>
          <w:lang w:eastAsia="ko-KR"/>
        </w:rPr>
        <w:t>QoS</w:t>
      </w:r>
      <w:proofErr w:type="spellEnd"/>
      <w:r>
        <w:rPr>
          <w:lang w:eastAsia="ko-KR"/>
        </w:rPr>
        <w:t>.</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2" w:name="_Toc113115793"/>
      <w:bookmarkStart w:id="3" w:name="_Toc113359555"/>
      <w:r>
        <w:t>8.4</w:t>
      </w:r>
      <w:r>
        <w:tab/>
        <w:t>Key issue #6:</w:t>
      </w:r>
      <w:r w:rsidRPr="00745673">
        <w:t xml:space="preserve"> </w:t>
      </w:r>
      <w:r w:rsidRPr="001254E2">
        <w:t>Adapting downstream scheduling based on RAN feedback for low latency communication</w:t>
      </w:r>
      <w:bookmarkEnd w:id="2"/>
      <w:bookmarkEnd w:id="3"/>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 xml:space="preserve">Proactive feedback requires that 5GS and the AF receive time information from the same master clock. Since this assumption cannot hold in all deployment, both pro-active and reactive feedback mode </w:t>
      </w:r>
      <w:proofErr w:type="gramStart"/>
      <w:r>
        <w:t>shall be supported</w:t>
      </w:r>
      <w:proofErr w:type="gramEnd"/>
      <w:r>
        <w:t>.</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428A61A0" w:rsidR="00823559" w:rsidRDefault="00823559" w:rsidP="00823559">
      <w:pPr>
        <w:pStyle w:val="B1"/>
      </w:pPr>
      <w:r>
        <w:t>-</w:t>
      </w:r>
      <w:r>
        <w:tab/>
        <w:t>If the AF indicates its capability for BAT adaptation or</w:t>
      </w:r>
      <w:del w:id="4" w:author="Samsung" w:date="2022-09-29T16:01:00Z">
        <w:r w:rsidDel="004A6FC6">
          <w:delText>a</w:delText>
        </w:r>
      </w:del>
      <w:ins w:id="5" w:author="Samsung02" w:date="2022-10-12T09:13:00Z">
        <w:r w:rsidR="0037148D">
          <w:t xml:space="preserve"> </w:t>
        </w:r>
        <w:r w:rsidR="0037148D">
          <w:rPr>
            <w:rFonts w:hint="eastAsia"/>
            <w:lang w:eastAsia="ko-KR"/>
          </w:rPr>
          <w:t>a</w:t>
        </w:r>
      </w:ins>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 xml:space="preserve">If the SMF receives an indication for a BAT adaptation capability or a BAT window, in a TSCAC, the SMF includes that indication or a BAT window into TSCAI along with the </w:t>
      </w:r>
      <w:proofErr w:type="spellStart"/>
      <w:r>
        <w:t>QoS</w:t>
      </w:r>
      <w:proofErr w:type="spellEnd"/>
      <w:r>
        <w:t xml:space="preserve">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2280F5AB" w:rsidR="00823559" w:rsidRDefault="00823559" w:rsidP="00823559">
      <w:pPr>
        <w:pStyle w:val="B2"/>
        <w:rPr>
          <w:ins w:id="6" w:author="Samsung02" w:date="2022-10-12T08:46: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A292117" w14:textId="117A0F2C" w:rsidR="003229C7" w:rsidRDefault="003229C7" w:rsidP="003229C7">
      <w:pPr>
        <w:pStyle w:val="B1"/>
        <w:rPr>
          <w:ins w:id="7" w:author="Samsung02" w:date="2022-10-12T08:46:00Z"/>
        </w:rPr>
      </w:pPr>
      <w:ins w:id="8" w:author="Samsung02" w:date="2022-10-12T08:46:00Z">
        <w:r>
          <w:t>-</w:t>
        </w:r>
        <w:r>
          <w:tab/>
          <w:t xml:space="preserve">The AF may </w:t>
        </w:r>
      </w:ins>
      <w:ins w:id="9" w:author="Samsung02" w:date="2022-10-12T08:53:00Z">
        <w:r w:rsidR="00CD03DF">
          <w:t>indicate a capability for</w:t>
        </w:r>
      </w:ins>
      <w:ins w:id="10" w:author="Samsung02" w:date="2022-10-12T08:46:00Z">
        <w:r>
          <w:t xml:space="preserve"> the periodicity </w:t>
        </w:r>
      </w:ins>
      <w:ins w:id="11" w:author="Samsung02" w:date="2022-10-12T08:54:00Z">
        <w:r w:rsidR="00CD03DF">
          <w:t>adaptation</w:t>
        </w:r>
      </w:ins>
      <w:ins w:id="12" w:author="Samsung02" w:date="2022-10-12T08:46:00Z">
        <w:r>
          <w:t xml:space="preserve">. In this case,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"periodicity adaptation" in the </w:t>
        </w:r>
        <w:proofErr w:type="spellStart"/>
        <w:r>
          <w:t>QoS</w:t>
        </w:r>
        <w:proofErr w:type="spellEnd"/>
        <w:r>
          <w:t>-request to the 5GC.</w:t>
        </w:r>
      </w:ins>
    </w:p>
    <w:p w14:paraId="66E71A4A" w14:textId="77777777" w:rsidR="003229C7" w:rsidRDefault="003229C7" w:rsidP="003229C7">
      <w:pPr>
        <w:pStyle w:val="B2"/>
        <w:rPr>
          <w:ins w:id="13" w:author="Samsung02" w:date="2022-10-12T08:46:00Z"/>
        </w:rPr>
      </w:pPr>
      <w:ins w:id="14" w:author="Samsung02" w:date="2022-10-12T08:46:00Z">
        <w:r>
          <w:t>-</w:t>
        </w:r>
        <w:r>
          <w:tab/>
          <w:t>The AF indicates to the 5GS whether or not it can adapt periodicity, and in which range, and AF also indicates the currently assumed periodicity</w:t>
        </w:r>
        <w:r>
          <w:rPr>
            <w:rFonts w:hint="eastAsia"/>
            <w:lang w:eastAsia="ko-KR"/>
          </w:rPr>
          <w:t>.</w:t>
        </w:r>
        <w:r>
          <w:t xml:space="preserve"> </w:t>
        </w:r>
        <w:r>
          <w:rPr>
            <w:rFonts w:hint="eastAsia"/>
            <w:lang w:eastAsia="ko-KR"/>
          </w:rPr>
          <w:t>The</w:t>
        </w:r>
        <w:r>
          <w:t xml:space="preserve"> </w:t>
        </w:r>
        <w:r w:rsidRPr="005728B1">
          <w:t>AF provides BAT ada</w:t>
        </w:r>
        <w:r>
          <w:rPr>
            <w:rFonts w:hint="eastAsia"/>
            <w:lang w:eastAsia="ko-KR"/>
          </w:rPr>
          <w:t>p</w:t>
        </w:r>
        <w:r w:rsidRPr="005728B1">
          <w:t>tation and periodicity adaptation at the same time.</w:t>
        </w:r>
      </w:ins>
    </w:p>
    <w:p w14:paraId="4AE865CB" w14:textId="77777777" w:rsidR="003229C7" w:rsidRDefault="003229C7" w:rsidP="003229C7">
      <w:pPr>
        <w:pStyle w:val="B2"/>
        <w:rPr>
          <w:ins w:id="15" w:author="Samsung02" w:date="2022-10-12T08:46:00Z"/>
        </w:rPr>
      </w:pPr>
      <w:ins w:id="16" w:author="Samsung02" w:date="2022-10-12T08:46:00Z">
        <w:r>
          <w:rPr>
            <w:rFonts w:hint="eastAsia"/>
            <w:lang w:eastAsia="ko-KR"/>
          </w:rPr>
          <w:t>-</w:t>
        </w:r>
        <w:r>
          <w:tab/>
          <w:t xml:space="preserve">The RAN responds to the AF whether or not it proposes to modify the periodicity </w:t>
        </w:r>
        <w:r>
          <w:rPr>
            <w:rFonts w:hint="eastAsia"/>
            <w:lang w:eastAsia="ko-KR"/>
          </w:rPr>
          <w:t>or</w:t>
        </w:r>
        <w:r>
          <w:t xml:space="preserve"> </w:t>
        </w:r>
        <w:r>
          <w:rPr>
            <w:rFonts w:hint="eastAsia"/>
            <w:lang w:eastAsia="ko-KR"/>
          </w:rPr>
          <w:t>a</w:t>
        </w:r>
        <w:r>
          <w:t xml:space="preserve"> </w:t>
        </w:r>
        <w:r>
          <w:rPr>
            <w:rFonts w:hint="eastAsia"/>
            <w:lang w:eastAsia="ko-KR"/>
          </w:rPr>
          <w:t>list</w:t>
        </w:r>
        <w:r>
          <w:t xml:space="preserve"> </w:t>
        </w:r>
        <w:r>
          <w:rPr>
            <w:rFonts w:hint="eastAsia"/>
            <w:lang w:eastAsia="ko-KR"/>
          </w:rPr>
          <w:t>of</w:t>
        </w:r>
        <w:r>
          <w:t xml:space="preserve"> </w:t>
        </w:r>
        <w:r>
          <w:rPr>
            <w:rFonts w:hint="eastAsia"/>
            <w:lang w:eastAsia="ko-KR"/>
          </w:rPr>
          <w:t>periodicities</w:t>
        </w:r>
        <w:r>
          <w:t xml:space="preserve"> compared to the currently assumed one. If RAN provides feedback </w:t>
        </w:r>
        <w:r>
          <w:rPr>
            <w:rFonts w:hint="eastAsia"/>
            <w:lang w:eastAsia="ko-KR"/>
          </w:rPr>
          <w:t>with</w:t>
        </w:r>
        <w:r>
          <w:t xml:space="preserve"> only </w:t>
        </w:r>
        <w:r>
          <w:rPr>
            <w:rFonts w:hint="eastAsia"/>
            <w:lang w:eastAsia="ko-KR"/>
          </w:rPr>
          <w:t>one</w:t>
        </w:r>
        <w:r>
          <w:t xml:space="preserve"> periodicity, the assumed BAT is accepted based on proposed periodicity. If RAN provides feedback only for BAT, the assumed periodicity is accepted </w:t>
        </w:r>
        <w:r>
          <w:rPr>
            <w:rFonts w:hint="eastAsia"/>
            <w:lang w:eastAsia="ko-KR"/>
          </w:rPr>
          <w:t>and</w:t>
        </w:r>
        <w:r>
          <w:t xml:space="preserve"> </w:t>
        </w:r>
        <w:r w:rsidRPr="005728B1">
          <w:t>the signaling continues as described already.</w:t>
        </w:r>
      </w:ins>
    </w:p>
    <w:p w14:paraId="5095FF93" w14:textId="77777777" w:rsidR="003229C7" w:rsidRDefault="003229C7" w:rsidP="003229C7">
      <w:pPr>
        <w:pStyle w:val="B2"/>
        <w:rPr>
          <w:ins w:id="17" w:author="Samsung02" w:date="2022-10-12T08:46:00Z"/>
        </w:rPr>
      </w:pPr>
      <w:ins w:id="18" w:author="Samsung02" w:date="2022-10-12T08:46:00Z">
        <w:r>
          <w:rPr>
            <w:rFonts w:hint="eastAsia"/>
            <w:lang w:eastAsia="ko-KR"/>
          </w:rPr>
          <w:t>-</w:t>
        </w:r>
        <w:r>
          <w:t xml:space="preserve"> </w:t>
        </w:r>
        <w:r>
          <w:tab/>
          <w:t xml:space="preserve">If requested by RAN, </w:t>
        </w:r>
        <w:r>
          <w:rPr>
            <w:rFonts w:hint="eastAsia"/>
            <w:lang w:eastAsia="ko-KR"/>
          </w:rPr>
          <w:t>the</w:t>
        </w:r>
        <w:r>
          <w:t xml:space="preserve"> AF adapts the periodicity</w:t>
        </w:r>
        <w:r>
          <w:rPr>
            <w:rFonts w:hint="eastAsia"/>
            <w:lang w:eastAsia="ko-KR"/>
          </w:rPr>
          <w:t>.</w:t>
        </w:r>
        <w:r>
          <w:t xml:space="preserve"> If AF can accept the changed periodicity and changed BAT</w:t>
        </w:r>
        <w:r>
          <w:rPr>
            <w:rFonts w:hint="eastAsia"/>
            <w:lang w:eastAsia="ko-KR"/>
          </w:rPr>
          <w:t>,</w:t>
        </w:r>
        <w:r>
          <w:t xml:space="preserve"> it applies those to the traffic. If AF can only accept the changed periodicity but cannot support proposed BAT, then </w:t>
        </w:r>
        <w:r>
          <w:rPr>
            <w:rFonts w:hint="eastAsia"/>
            <w:lang w:eastAsia="ko-KR"/>
          </w:rPr>
          <w:t>it</w:t>
        </w:r>
        <w:r>
          <w:t xml:space="preserve"> provides the BAT (or BAT window) and the signaling continues as described already. </w:t>
        </w:r>
        <w:r w:rsidRPr="005728B1">
          <w:t>If RAN provides one or more proposed Periodicities, AF selects the final Periodicity and sends a new request to 5GS to indicate the final Per</w:t>
        </w:r>
        <w:r>
          <w:t>iodicity and BAT or BAT window.</w:t>
        </w:r>
      </w:ins>
    </w:p>
    <w:p w14:paraId="257A9AA6" w14:textId="2FAD3A12" w:rsidR="003229C7" w:rsidRDefault="003229C7" w:rsidP="003229C7">
      <w:pPr>
        <w:pStyle w:val="EditorsNote"/>
        <w:rPr>
          <w:ins w:id="19" w:author="Samsung02" w:date="2022-10-12T08:46:00Z"/>
        </w:rPr>
      </w:pPr>
      <w:ins w:id="20" w:author="Samsung02" w:date="2022-10-12T08:46:00Z">
        <w:r>
          <w:t>Editor's note:</w:t>
        </w:r>
        <w:r>
          <w:tab/>
          <w:t xml:space="preserve">The </w:t>
        </w:r>
        <w:r>
          <w:rPr>
            <w:rFonts w:hint="eastAsia"/>
            <w:lang w:eastAsia="ko-KR"/>
          </w:rPr>
          <w:t>above</w:t>
        </w:r>
        <w:r>
          <w:t xml:space="preserve"> </w:t>
        </w:r>
        <w:r w:rsidRPr="003229C7">
          <w:rPr>
            <w:lang w:eastAsia="ko-KR"/>
          </w:rPr>
          <w:t xml:space="preserve">industrial applications </w:t>
        </w:r>
      </w:ins>
      <w:ins w:id="21" w:author="Samsung02" w:date="2022-10-12T10:09:00Z">
        <w:r w:rsidR="00033752">
          <w:rPr>
            <w:lang w:eastAsia="ko-KR"/>
          </w:rPr>
          <w:t xml:space="preserve">behaviours </w:t>
        </w:r>
      </w:ins>
      <w:ins w:id="22" w:author="Samsung02" w:date="2022-10-12T09:03:00Z">
        <w:r w:rsidR="0037148D">
          <w:rPr>
            <w:rFonts w:hint="eastAsia"/>
            <w:lang w:eastAsia="ko-KR"/>
          </w:rPr>
          <w:t>regarding</w:t>
        </w:r>
        <w:r w:rsidR="0037148D">
          <w:rPr>
            <w:lang w:eastAsia="ko-KR"/>
          </w:rPr>
          <w:t xml:space="preserve"> </w:t>
        </w:r>
        <w:r w:rsidR="0037148D">
          <w:rPr>
            <w:rFonts w:hint="eastAsia"/>
            <w:lang w:eastAsia="ko-KR"/>
          </w:rPr>
          <w:t>periodicity</w:t>
        </w:r>
        <w:r w:rsidR="0037148D">
          <w:rPr>
            <w:lang w:eastAsia="ko-KR"/>
          </w:rPr>
          <w:t xml:space="preserve"> </w:t>
        </w:r>
      </w:ins>
      <w:ins w:id="23" w:author="Samsung02" w:date="2022-10-12T09:16:00Z">
        <w:r w:rsidR="00ED5F94">
          <w:rPr>
            <w:rFonts w:hint="eastAsia"/>
            <w:lang w:eastAsia="ko-KR"/>
          </w:rPr>
          <w:t>need</w:t>
        </w:r>
        <w:r w:rsidR="00ED5F94">
          <w:rPr>
            <w:lang w:eastAsia="ko-KR"/>
          </w:rPr>
          <w:t xml:space="preserve"> </w:t>
        </w:r>
        <w:r w:rsidR="00ED5F94">
          <w:rPr>
            <w:rFonts w:hint="eastAsia"/>
            <w:lang w:eastAsia="ko-KR"/>
          </w:rPr>
          <w:t>to</w:t>
        </w:r>
        <w:r w:rsidR="00ED5F94">
          <w:rPr>
            <w:lang w:eastAsia="ko-KR"/>
          </w:rPr>
          <w:t xml:space="preserve"> </w:t>
        </w:r>
        <w:r w:rsidR="00ED5F94">
          <w:rPr>
            <w:rFonts w:hint="eastAsia"/>
            <w:lang w:eastAsia="ko-KR"/>
          </w:rPr>
          <w:t>be</w:t>
        </w:r>
        <w:r w:rsidR="00ED5F94">
          <w:rPr>
            <w:lang w:eastAsia="ko-KR"/>
          </w:rPr>
          <w:t xml:space="preserve"> </w:t>
        </w:r>
      </w:ins>
      <w:ins w:id="24" w:author="Samsung02" w:date="2022-10-12T09:17:00Z">
        <w:r w:rsidR="00ED5F94" w:rsidRPr="00ED5F94">
          <w:rPr>
            <w:lang w:eastAsia="ko-KR"/>
          </w:rPr>
          <w:t xml:space="preserve">confirmed by </w:t>
        </w:r>
        <w:r w:rsidR="00ED5F94">
          <w:rPr>
            <w:rFonts w:hint="eastAsia"/>
            <w:lang w:eastAsia="ko-KR"/>
          </w:rPr>
          <w:t>SA1</w:t>
        </w:r>
      </w:ins>
      <w:ins w:id="25" w:author="Samsung02" w:date="2022-10-12T08:46:00Z">
        <w:r>
          <w:rPr>
            <w:rFonts w:hint="eastAsia"/>
            <w:lang w:eastAsia="ko-KR"/>
          </w:rPr>
          <w:t>.</w:t>
        </w:r>
        <w:bookmarkStart w:id="26" w:name="_GoBack"/>
        <w:bookmarkEnd w:id="26"/>
      </w:ins>
    </w:p>
    <w:p w14:paraId="485D7929" w14:textId="77777777" w:rsidR="003229C7" w:rsidRPr="00ED5F94" w:rsidRDefault="003229C7" w:rsidP="00823559">
      <w:pPr>
        <w:pStyle w:val="B2"/>
        <w:rPr>
          <w:lang w:val="en-GB"/>
        </w:rPr>
      </w:pP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 xml:space="preserve">The AF may request the 5GS to report the BAT offset along with a certain threshold for reporting BAT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"burst arrival time adaptation" in the </w:t>
      </w:r>
      <w:proofErr w:type="spellStart"/>
      <w:r>
        <w:t>QoS</w:t>
      </w:r>
      <w:proofErr w:type="spellEnd"/>
      <w:r>
        <w:t>-request to the 5GC.</w:t>
      </w:r>
    </w:p>
    <w:p w14:paraId="4D7057B6" w14:textId="77777777" w:rsidR="00823559" w:rsidRDefault="00823559" w:rsidP="00823559">
      <w:pPr>
        <w:pStyle w:val="B1"/>
      </w:pPr>
      <w:proofErr w:type="gramStart"/>
      <w:r>
        <w:t>-</w:t>
      </w:r>
      <w:r>
        <w:tab/>
        <w:t xml:space="preserve">If the PCF receives indication for " burst arrival time adaptation" along a subscription for </w:t>
      </w:r>
      <w:proofErr w:type="spellStart"/>
      <w:r>
        <w:t>QoS</w:t>
      </w:r>
      <w:proofErr w:type="spellEnd"/>
      <w:r>
        <w:t xml:space="preserve"> notifications in policy authorization request from AF/NEF/TSCTSF, the PCF sets the </w:t>
      </w:r>
      <w:proofErr w:type="spellStart"/>
      <w:r>
        <w:t>QoS</w:t>
      </w:r>
      <w:proofErr w:type="spellEnd"/>
      <w:r>
        <w:t xml:space="preserve"> notification control parameter as described in TS 23.501 and in addition sets a trigger to be notified for the "BAT offset" event for the corresponding PCC Rule via the SM policy control service to the SMF.</w:t>
      </w:r>
      <w:proofErr w:type="gramEnd"/>
      <w:r>
        <w:t xml:space="preserve"> The SMF provides the notification control parameter to the NG-RAN as described in TS 23.501, and in addition includes the indication of </w:t>
      </w:r>
      <w:proofErr w:type="gramStart"/>
      <w:r>
        <w:t>" burst</w:t>
      </w:r>
      <w:proofErr w:type="gramEnd"/>
      <w:r>
        <w:t xml:space="preserve"> arrival time adaptation" to the </w:t>
      </w:r>
      <w:proofErr w:type="spellStart"/>
      <w:r>
        <w:t>QoS</w:t>
      </w:r>
      <w:proofErr w:type="spellEnd"/>
      <w:r>
        <w:t xml:space="preserve"> profile.</w:t>
      </w:r>
    </w:p>
    <w:p w14:paraId="69E1D1F5" w14:textId="77777777" w:rsidR="00823559" w:rsidRDefault="00823559" w:rsidP="00823559">
      <w:pPr>
        <w:pStyle w:val="B1"/>
      </w:pPr>
      <w:proofErr w:type="gramStart"/>
      <w:r>
        <w:t>-</w:t>
      </w:r>
      <w:r>
        <w:tab/>
        <w:t xml:space="preserve">If the Notification control is enabled and indication of " burst arrival time adaptation" is set in the </w:t>
      </w:r>
      <w:proofErr w:type="spellStart"/>
      <w:r>
        <w:t>QoS</w:t>
      </w:r>
      <w:proofErr w:type="spellEnd"/>
      <w:r>
        <w:t xml:space="preserve"> profile, and the NG-RAN determines that the GFBR can no longer be guaranteed for a </w:t>
      </w:r>
      <w:proofErr w:type="spellStart"/>
      <w:r>
        <w:t>QoS</w:t>
      </w:r>
      <w:proofErr w:type="spellEnd"/>
      <w:r>
        <w:t xml:space="preserve"> Flow, the NG-RAN notifies the SMF as described in TS 23.501 and in addition may include a BAT offset to the N2 SM information that is sent to SMF, eventually forwarded via PCF/TSCTSF/NEF to AF.</w:t>
      </w:r>
      <w:proofErr w:type="gramEnd"/>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27" w:author="Samsung" w:date="2022-09-27T10:24:00Z"/>
        </w:rPr>
      </w:pPr>
      <w:r>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F034E72" w14:textId="2E8DE42B" w:rsidR="005728B1" w:rsidRPr="005728B1" w:rsidRDefault="002C000D" w:rsidP="004A6FC6">
      <w:pPr>
        <w:pStyle w:val="B1"/>
      </w:pPr>
      <w:ins w:id="28" w:author="Samsung" w:date="2022-09-27T10:24:00Z">
        <w:del w:id="29" w:author="Samsung02" w:date="2022-10-12T08:46:00Z">
          <w:r w:rsidDel="003229C7">
            <w:delText>-</w:delText>
          </w:r>
          <w:r w:rsidDel="003229C7">
            <w:tab/>
            <w:delText xml:space="preserve">The AF may request the 5GS to report the periodicity offset along with a certain </w:delText>
          </w:r>
        </w:del>
      </w:ins>
      <w:ins w:id="30" w:author="Samsung01" w:date="2022-10-11T08:56:00Z">
        <w:del w:id="31" w:author="Samsung02" w:date="2022-10-12T08:46:00Z">
          <w:r w:rsidR="006E254F" w:rsidDel="003229C7">
            <w:delText xml:space="preserve">range of </w:delText>
          </w:r>
        </w:del>
      </w:ins>
      <w:ins w:id="32" w:author="Samsung" w:date="2022-09-27T10:24:00Z">
        <w:del w:id="33" w:author="Samsung02" w:date="2022-10-12T08:46:00Z">
          <w:r w:rsidDel="003229C7">
            <w:delText>threshold for reporting periodicity offset; that is a time offset to the observed timing of the packet reception in the user plane in the NG-</w:delText>
          </w:r>
          <w:r w:rsidDel="003229C7">
            <w:lastRenderedPageBreak/>
            <w:delText>RAN. In this case</w:delText>
          </w:r>
        </w:del>
      </w:ins>
      <w:ins w:id="34" w:author="Samsung01" w:date="2022-10-11T08:58:00Z">
        <w:del w:id="35" w:author="Samsung02" w:date="2022-10-12T08:46:00Z">
          <w:r w:rsidR="006E254F" w:rsidDel="003229C7">
            <w:delText>,</w:delText>
          </w:r>
        </w:del>
      </w:ins>
      <w:ins w:id="36" w:author="Samsung" w:date="2022-09-27T10:24:00Z">
        <w:del w:id="37" w:author="Samsung02" w:date="2022-10-12T08:46:00Z">
          <w:r w:rsidDel="003229C7">
            <w:delText xml:space="preserve"> the AF subscribes for the QoS notifications as described in the QoS notification control procedure in TS 23.501 and includes an indication of "periodicity adaptation" in the QoS-request to the 5GC.</w:delText>
          </w:r>
        </w:del>
      </w:ins>
    </w:p>
    <w:p w14:paraId="4A1878A2" w14:textId="77777777" w:rsidR="00823559" w:rsidRDefault="00823559" w:rsidP="00823559">
      <w:pPr>
        <w:pStyle w:val="EditorsNote"/>
      </w:pPr>
      <w:r>
        <w:t>Editor's note:</w:t>
      </w:r>
      <w:r>
        <w:tab/>
        <w:t xml:space="preserve">The need for UL BAT adaptation and the associated RRC signalling as described above is to </w:t>
      </w:r>
      <w:proofErr w:type="gramStart"/>
      <w:r>
        <w:t>be confirmed</w:t>
      </w:r>
      <w:proofErr w:type="gramEnd"/>
      <w:r>
        <w:t xml:space="preserve"> by RAN WG2.</w:t>
      </w:r>
    </w:p>
    <w:p w14:paraId="27D8CA00" w14:textId="30101E0F" w:rsidR="00823559" w:rsidDel="002C000D" w:rsidRDefault="00823559" w:rsidP="00823559">
      <w:pPr>
        <w:pStyle w:val="EditorsNote"/>
        <w:rPr>
          <w:del w:id="38" w:author="Samsung" w:date="2022-09-27T10:24:00Z"/>
        </w:rPr>
      </w:pPr>
      <w:del w:id="39"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4D172" w14:textId="77777777" w:rsidR="00C268DF" w:rsidRDefault="00C268DF">
      <w:r>
        <w:separator/>
      </w:r>
    </w:p>
    <w:p w14:paraId="3E63F667" w14:textId="77777777" w:rsidR="00C268DF" w:rsidRDefault="00C268DF"/>
  </w:endnote>
  <w:endnote w:type="continuationSeparator" w:id="0">
    <w:p w14:paraId="7B55D4BF" w14:textId="77777777" w:rsidR="00C268DF" w:rsidRDefault="00C268DF">
      <w:r>
        <w:continuationSeparator/>
      </w:r>
    </w:p>
    <w:p w14:paraId="26CFA7A3" w14:textId="77777777" w:rsidR="00C268DF" w:rsidRDefault="00C26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D9825" w14:textId="77777777" w:rsidR="00C268DF" w:rsidRDefault="00C268DF">
      <w:r>
        <w:separator/>
      </w:r>
    </w:p>
    <w:p w14:paraId="06B28708" w14:textId="77777777" w:rsidR="00C268DF" w:rsidRDefault="00C268DF"/>
  </w:footnote>
  <w:footnote w:type="continuationSeparator" w:id="0">
    <w:p w14:paraId="473758E1" w14:textId="77777777" w:rsidR="00C268DF" w:rsidRDefault="00C268DF">
      <w:r>
        <w:continuationSeparator/>
      </w:r>
    </w:p>
    <w:p w14:paraId="315981C9" w14:textId="77777777" w:rsidR="00C268DF" w:rsidRDefault="00C268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8857EF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33752">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2">
    <w15:presenceInfo w15:providerId="None" w15:userId="Samsung02"/>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C17E7D4-F77D-42FE-BE54-FC9C05C7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1034</Words>
  <Characters>5896</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Samsung02</cp:lastModifiedBy>
  <cp:revision>6</cp:revision>
  <cp:lastPrinted>2022-01-20T10:58:00Z</cp:lastPrinted>
  <dcterms:created xsi:type="dcterms:W3CDTF">2022-10-10T23:52:00Z</dcterms:created>
  <dcterms:modified xsi:type="dcterms:W3CDTF">2022-10-12T01:09:00Z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